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_GBK" w:eastAsia="方正小标宋_GBK" w:cs="Times New Roman"/>
          <w:sz w:val="44"/>
          <w:szCs w:val="44"/>
        </w:rPr>
      </w:pPr>
      <w:r>
        <w:rPr>
          <w:rFonts w:hint="eastAsia" w:ascii="方正小标宋_GBK" w:eastAsia="方正小标宋_GBK" w:cs="方正小标宋_GBK"/>
          <w:sz w:val="44"/>
          <w:szCs w:val="44"/>
        </w:rPr>
        <w:t>生物多样性保护学院20</w:t>
      </w:r>
      <w:r>
        <w:rPr>
          <w:rFonts w:hint="eastAsia" w:ascii="方正小标宋_GBK" w:eastAsia="方正小标宋_GBK" w:cs="方正小标宋_GBK"/>
          <w:sz w:val="44"/>
          <w:szCs w:val="44"/>
          <w:lang w:val="en-US" w:eastAsia="zh-CN"/>
        </w:rPr>
        <w:t>2</w:t>
      </w:r>
      <w:r>
        <w:rPr>
          <w:rFonts w:hint="default" w:ascii="方正小标宋_GBK" w:eastAsia="方正小标宋_GBK" w:cs="方正小标宋_GBK"/>
          <w:sz w:val="44"/>
          <w:szCs w:val="44"/>
          <w:lang w:eastAsia="zh-CN"/>
        </w:rPr>
        <w:t>2</w:t>
      </w:r>
      <w:r>
        <w:rPr>
          <w:rFonts w:hint="eastAsia" w:ascii="方正小标宋_GBK" w:eastAsia="方正小标宋_GBK" w:cs="方正小标宋_GBK"/>
          <w:sz w:val="44"/>
          <w:szCs w:val="44"/>
        </w:rPr>
        <w:t>级全日制本科生转专业实施细则</w:t>
      </w:r>
    </w:p>
    <w:p>
      <w:pPr>
        <w:jc w:val="center"/>
        <w:rPr>
          <w:rStyle w:val="9"/>
          <w:rFonts w:cs="Times New Roman"/>
          <w:b w:val="0"/>
          <w:bCs w:val="0"/>
        </w:rPr>
      </w:pP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根据《</w:t>
      </w:r>
      <w:r>
        <w:rPr>
          <w:rFonts w:ascii="仿宋_GB2312" w:eastAsia="仿宋_GB2312" w:cs="仿宋_GB2312"/>
          <w:sz w:val="32"/>
          <w:szCs w:val="32"/>
        </w:rPr>
        <w:t>西南林业大学全日制本、专科生转专业实施办法</w:t>
      </w:r>
      <w:r>
        <w:rPr>
          <w:rFonts w:hint="eastAsia" w:ascii="仿宋_GB2312" w:eastAsia="仿宋_GB2312" w:cs="仿宋_GB2312"/>
          <w:sz w:val="32"/>
          <w:szCs w:val="32"/>
        </w:rPr>
        <w:t>（试行）》，制定本细则。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一、工作小组</w:t>
      </w:r>
    </w:p>
    <w:p>
      <w:pPr>
        <w:ind w:firstLine="640" w:firstLineChars="200"/>
        <w:jc w:val="left"/>
        <w:rPr>
          <w:rFonts w:hint="default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</w:rPr>
        <w:t>组长：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杨松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成员：庄翔麟、付建生、唐甜甜、朱家颖、李宗波、李旭</w:t>
      </w:r>
    </w:p>
    <w:p>
      <w:pPr>
        <w:ind w:firstLine="640" w:firstLineChars="200"/>
        <w:jc w:val="left"/>
        <w:rPr>
          <w:rFonts w:hint="eastAsia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</w:rPr>
        <w:t>联络员：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张俊忠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二、申请时间和申办程序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按照《</w:t>
      </w:r>
      <w:r>
        <w:rPr>
          <w:rFonts w:ascii="仿宋_GB2312" w:eastAsia="仿宋_GB2312" w:cs="仿宋_GB2312"/>
          <w:sz w:val="32"/>
          <w:szCs w:val="32"/>
        </w:rPr>
        <w:t>西南林业大学全日制本、专科生转专业实施办法</w:t>
      </w:r>
      <w:r>
        <w:rPr>
          <w:rFonts w:hint="eastAsia" w:ascii="仿宋_GB2312" w:eastAsia="仿宋_GB2312" w:cs="仿宋_GB2312"/>
          <w:sz w:val="32"/>
          <w:szCs w:val="32"/>
        </w:rPr>
        <w:t>（试行）》规定执行。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三、学院接收专业、计划名额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学院现有森林保护、植物保护、野生动物与自然保护区管理3个本科专业，均接收转入学生，总计接收</w:t>
      </w:r>
      <w:r>
        <w:rPr>
          <w:rFonts w:hint="default" w:ascii="仿宋_GB2312" w:eastAsia="仿宋_GB2312" w:cs="仿宋_GB2312"/>
          <w:sz w:val="32"/>
          <w:szCs w:val="32"/>
        </w:rPr>
        <w:t>9</w:t>
      </w:r>
      <w:r>
        <w:rPr>
          <w:rFonts w:hint="eastAsia" w:ascii="仿宋_GB2312" w:eastAsia="仿宋_GB2312" w:cs="仿宋_GB2312"/>
          <w:sz w:val="32"/>
          <w:szCs w:val="32"/>
        </w:rPr>
        <w:t>人，每个专业拟接收</w:t>
      </w:r>
      <w:r>
        <w:rPr>
          <w:rFonts w:hint="default" w:ascii="仿宋_GB2312" w:eastAsia="仿宋_GB2312" w:cs="仿宋_GB2312"/>
          <w:sz w:val="32"/>
          <w:szCs w:val="32"/>
        </w:rPr>
        <w:t>3</w:t>
      </w:r>
      <w:r>
        <w:rPr>
          <w:rFonts w:hint="eastAsia" w:ascii="仿宋_GB2312" w:eastAsia="仿宋_GB2312" w:cs="仿宋_GB2312"/>
          <w:sz w:val="32"/>
          <w:szCs w:val="32"/>
        </w:rPr>
        <w:t>人。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四、接收条件和要求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1.学习成绩优良，专业年级排名前20%，无重修课程；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2.具备一定的专业素养；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3.身心健康，未受过任何处分；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4.转入后随20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default" w:ascii="仿宋_GB2312" w:eastAsia="仿宋_GB2312" w:cs="仿宋_GB2312"/>
          <w:sz w:val="32"/>
          <w:szCs w:val="32"/>
          <w:lang w:eastAsia="zh-CN"/>
        </w:rPr>
        <w:t>2</w:t>
      </w:r>
      <w:bookmarkStart w:id="0" w:name="_GoBack"/>
      <w:bookmarkEnd w:id="0"/>
      <w:r>
        <w:rPr>
          <w:rFonts w:hint="eastAsia" w:ascii="仿宋_GB2312" w:eastAsia="仿宋_GB2312" w:cs="仿宋_GB2312"/>
          <w:sz w:val="32"/>
          <w:szCs w:val="32"/>
        </w:rPr>
        <w:t>级学习；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5.转入后需补修专业人才培养方案规定的课程。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6.只接收理、工、农科的学生。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五、考核办法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1.学院对转入学生的申报材料进行审核，确定符合学院接收条件和要求的转专业人数。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2.当学生人数小于或等于学院专业接收计划名额时，可直接接收。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3.当学生人数大于学院专业接收计划名额时，学院组织工作小组对符合条件和要求的转入学生的思想素质、学习成绩、专业特长、兴趣爱好、发展潜力等多方面进行全面考核，考核方式为面试，根据面试综合成绩从高到低顺序接收。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六、联系人与方式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张俊忠</w:t>
      </w:r>
      <w:r>
        <w:rPr>
          <w:rFonts w:hint="eastAsia" w:ascii="仿宋_GB2312" w:eastAsia="仿宋_GB2312" w:cs="Times New Roman"/>
          <w:sz w:val="32"/>
          <w:szCs w:val="32"/>
        </w:rPr>
        <w:t>，林学楼613-1室，电话：63863540。</w:t>
      </w:r>
    </w:p>
    <w:p>
      <w:pPr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</w:p>
    <w:p>
      <w:pPr>
        <w:ind w:right="320" w:firstLine="960" w:firstLineChars="300"/>
        <w:jc w:val="righ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生物多样性保护学院</w:t>
      </w:r>
    </w:p>
    <w:p>
      <w:pPr>
        <w:ind w:right="320" w:firstLine="960" w:firstLineChars="300"/>
        <w:jc w:val="righ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202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sz w:val="32"/>
          <w:szCs w:val="32"/>
        </w:rPr>
        <w:t>年9月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方正小标宋_GBK">
    <w:altName w:val="汉仪书宋二KW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汉仪仿宋KW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Y2Y2MThlZmNhZTI2ZDgwZDFlNDljMGViMWQ1YzQ1NWIifQ=="/>
  </w:docVars>
  <w:rsids>
    <w:rsidRoot w:val="0011575F"/>
    <w:rsid w:val="00013BD5"/>
    <w:rsid w:val="000306B0"/>
    <w:rsid w:val="0008755D"/>
    <w:rsid w:val="000B5820"/>
    <w:rsid w:val="000C010A"/>
    <w:rsid w:val="000C3A4B"/>
    <w:rsid w:val="000F19F0"/>
    <w:rsid w:val="000F4E9A"/>
    <w:rsid w:val="00106713"/>
    <w:rsid w:val="0011575F"/>
    <w:rsid w:val="00120794"/>
    <w:rsid w:val="0012719B"/>
    <w:rsid w:val="001271E1"/>
    <w:rsid w:val="0014277A"/>
    <w:rsid w:val="00150246"/>
    <w:rsid w:val="00172A13"/>
    <w:rsid w:val="00215579"/>
    <w:rsid w:val="002356F0"/>
    <w:rsid w:val="00235FA4"/>
    <w:rsid w:val="002928F5"/>
    <w:rsid w:val="002A1822"/>
    <w:rsid w:val="002B5AB4"/>
    <w:rsid w:val="002C0DA4"/>
    <w:rsid w:val="002E0BC9"/>
    <w:rsid w:val="0032239E"/>
    <w:rsid w:val="00324FA4"/>
    <w:rsid w:val="00335DC2"/>
    <w:rsid w:val="00355936"/>
    <w:rsid w:val="00360720"/>
    <w:rsid w:val="0038032D"/>
    <w:rsid w:val="0038045D"/>
    <w:rsid w:val="003925A7"/>
    <w:rsid w:val="003F6851"/>
    <w:rsid w:val="00415689"/>
    <w:rsid w:val="004171AD"/>
    <w:rsid w:val="00492A35"/>
    <w:rsid w:val="004E603F"/>
    <w:rsid w:val="00513289"/>
    <w:rsid w:val="00567830"/>
    <w:rsid w:val="00577795"/>
    <w:rsid w:val="005A0E9E"/>
    <w:rsid w:val="005F1E9D"/>
    <w:rsid w:val="0062382F"/>
    <w:rsid w:val="00636CC2"/>
    <w:rsid w:val="006428A7"/>
    <w:rsid w:val="006446E8"/>
    <w:rsid w:val="00673FEC"/>
    <w:rsid w:val="006941CD"/>
    <w:rsid w:val="006C78BC"/>
    <w:rsid w:val="007001CD"/>
    <w:rsid w:val="00745D27"/>
    <w:rsid w:val="0075733B"/>
    <w:rsid w:val="007953CE"/>
    <w:rsid w:val="007A0AE5"/>
    <w:rsid w:val="007A11C2"/>
    <w:rsid w:val="007C4883"/>
    <w:rsid w:val="007E511C"/>
    <w:rsid w:val="0080439F"/>
    <w:rsid w:val="008139B4"/>
    <w:rsid w:val="00813E4C"/>
    <w:rsid w:val="00823EDA"/>
    <w:rsid w:val="008270EC"/>
    <w:rsid w:val="00876EC5"/>
    <w:rsid w:val="00896CC5"/>
    <w:rsid w:val="008E44F4"/>
    <w:rsid w:val="00925D98"/>
    <w:rsid w:val="00954E85"/>
    <w:rsid w:val="00994929"/>
    <w:rsid w:val="009D56B5"/>
    <w:rsid w:val="00A04CEF"/>
    <w:rsid w:val="00A078B1"/>
    <w:rsid w:val="00A50765"/>
    <w:rsid w:val="00A74334"/>
    <w:rsid w:val="00A91D7E"/>
    <w:rsid w:val="00AB7211"/>
    <w:rsid w:val="00AE5825"/>
    <w:rsid w:val="00B67C1F"/>
    <w:rsid w:val="00B84AC4"/>
    <w:rsid w:val="00BB0CE4"/>
    <w:rsid w:val="00BC5F84"/>
    <w:rsid w:val="00BF7CC8"/>
    <w:rsid w:val="00C22490"/>
    <w:rsid w:val="00C24B54"/>
    <w:rsid w:val="00C832CB"/>
    <w:rsid w:val="00CC237C"/>
    <w:rsid w:val="00CC3B9E"/>
    <w:rsid w:val="00D232CA"/>
    <w:rsid w:val="00DA75AB"/>
    <w:rsid w:val="00DD75E2"/>
    <w:rsid w:val="00DF519E"/>
    <w:rsid w:val="00E02CEA"/>
    <w:rsid w:val="00E149BA"/>
    <w:rsid w:val="00E22222"/>
    <w:rsid w:val="00E60203"/>
    <w:rsid w:val="00E66F70"/>
    <w:rsid w:val="00E8326D"/>
    <w:rsid w:val="00E9285C"/>
    <w:rsid w:val="00F55F49"/>
    <w:rsid w:val="00F94AAC"/>
    <w:rsid w:val="00FA25FC"/>
    <w:rsid w:val="0AE770FC"/>
    <w:rsid w:val="530D0551"/>
    <w:rsid w:val="786F2C30"/>
    <w:rsid w:val="7C1A375E"/>
    <w:rsid w:val="E7FED51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qFormat/>
    <w:uiPriority w:val="99"/>
    <w:pPr>
      <w:jc w:val="left"/>
    </w:pPr>
  </w:style>
  <w:style w:type="paragraph" w:styleId="3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qFormat/>
    <w:uiPriority w:val="99"/>
    <w:rPr>
      <w:b/>
      <w:bCs/>
    </w:rPr>
  </w:style>
  <w:style w:type="character" w:styleId="9">
    <w:name w:val="Strong"/>
    <w:qFormat/>
    <w:uiPriority w:val="99"/>
    <w:rPr>
      <w:b/>
      <w:bCs/>
    </w:rPr>
  </w:style>
  <w:style w:type="character" w:styleId="10">
    <w:name w:val="annotation reference"/>
    <w:semiHidden/>
    <w:qFormat/>
    <w:uiPriority w:val="99"/>
    <w:rPr>
      <w:sz w:val="21"/>
      <w:szCs w:val="21"/>
    </w:rPr>
  </w:style>
  <w:style w:type="paragraph" w:customStyle="1" w:styleId="11">
    <w:name w:val="western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2">
    <w:name w:val="批注文字 Char"/>
    <w:link w:val="2"/>
    <w:semiHidden/>
    <w:qFormat/>
    <w:locked/>
    <w:uiPriority w:val="99"/>
    <w:rPr>
      <w:sz w:val="21"/>
      <w:szCs w:val="21"/>
    </w:rPr>
  </w:style>
  <w:style w:type="character" w:customStyle="1" w:styleId="13">
    <w:name w:val="批注主题 Char"/>
    <w:link w:val="6"/>
    <w:semiHidden/>
    <w:qFormat/>
    <w:locked/>
    <w:uiPriority w:val="99"/>
    <w:rPr>
      <w:b/>
      <w:bCs/>
      <w:sz w:val="21"/>
      <w:szCs w:val="21"/>
    </w:rPr>
  </w:style>
  <w:style w:type="character" w:customStyle="1" w:styleId="14">
    <w:name w:val="批注框文本 Char"/>
    <w:link w:val="3"/>
    <w:semiHidden/>
    <w:qFormat/>
    <w:locked/>
    <w:uiPriority w:val="99"/>
    <w:rPr>
      <w:sz w:val="2"/>
      <w:szCs w:val="2"/>
    </w:rPr>
  </w:style>
  <w:style w:type="character" w:customStyle="1" w:styleId="15">
    <w:name w:val="页眉 Char"/>
    <w:link w:val="5"/>
    <w:semiHidden/>
    <w:qFormat/>
    <w:locked/>
    <w:uiPriority w:val="99"/>
    <w:rPr>
      <w:sz w:val="18"/>
      <w:szCs w:val="18"/>
    </w:rPr>
  </w:style>
  <w:style w:type="character" w:customStyle="1" w:styleId="16">
    <w:name w:val="页脚 Char"/>
    <w:link w:val="4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88</Words>
  <Characters>505</Characters>
  <Lines>4</Lines>
  <Paragraphs>1</Paragraphs>
  <TotalTime>7</TotalTime>
  <ScaleCrop>false</ScaleCrop>
  <LinksUpToDate>false</LinksUpToDate>
  <CharactersWithSpaces>592</CharactersWithSpaces>
  <Application>WPS Office WWO_base_provider_20221031101348-1857be321c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2018-07-04T09:55:00Z</dcterms:created>
  <dc:creator>刘芝芹</dc:creator>
  <cp:lastModifiedBy>张俊忠</cp:lastModifiedBy>
  <cp:lastPrinted>2018-07-11T15:55:00Z</cp:lastPrinted>
  <dcterms:modified xsi:type="dcterms:W3CDTF">2023-09-06T17:19:02Z</dcterms:modified>
  <dc:title>西南林业大学学生全日制本科学生转专业实施办法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0E7DF5C8EF054F3CB838C27266D342CF_12</vt:lpwstr>
  </property>
</Properties>
</file>