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jc w:val="center"/>
        <w:rPr>
          <w:rFonts w:ascii="Times New Roman" w:hAnsi="Times New Roman" w:eastAsia="仿宋_GB2312"/>
          <w:sz w:val="36"/>
          <w:szCs w:val="36"/>
        </w:rPr>
      </w:pPr>
      <w:r>
        <w:rPr>
          <w:rFonts w:hint="eastAsia" w:ascii="Times New Roman" w:hAnsi="Times New Roman"/>
          <w:b/>
          <w:sz w:val="36"/>
          <w:szCs w:val="36"/>
        </w:rPr>
        <w:t>“</w:t>
      </w:r>
      <w:r>
        <w:rPr>
          <w:rFonts w:ascii="Times New Roman" w:hAnsi="Times New Roman"/>
          <w:b/>
          <w:sz w:val="36"/>
          <w:szCs w:val="36"/>
        </w:rPr>
        <w:t>校园安心付”缴费方式</w:t>
      </w:r>
    </w:p>
    <w:p>
      <w:pPr>
        <w:autoSpaceDE w:val="0"/>
        <w:autoSpaceDN w:val="0"/>
        <w:adjustRightInd w:val="0"/>
        <w:ind w:firstLine="560" w:firstLineChars="200"/>
        <w:rPr>
          <w:rFonts w:ascii="Times New Roman" w:hAnsi="Times New Roman" w:eastAsia="宋体"/>
          <w:sz w:val="28"/>
          <w:szCs w:val="28"/>
        </w:rPr>
      </w:pPr>
      <w:r>
        <w:rPr>
          <w:rFonts w:ascii="Times New Roman" w:hAnsi="Times New Roman" w:eastAsia="宋体"/>
          <w:sz w:val="28"/>
          <w:szCs w:val="28"/>
        </w:rPr>
        <w:t>学校网络交费平台为“校园安心付自助交费系统”，你可通过计算机网络、手机微信公众号两种方式实现网络自助交费，支持网银、支付宝、微信支付，网络自助交费时，登录系统用户名学号，登录初始密码：111111。</w:t>
      </w:r>
    </w:p>
    <w:p>
      <w:pPr>
        <w:autoSpaceDE w:val="0"/>
        <w:autoSpaceDN w:val="0"/>
        <w:adjustRightInd w:val="0"/>
        <w:ind w:firstLine="560" w:firstLineChars="200"/>
        <w:rPr>
          <w:rFonts w:ascii="Times New Roman" w:hAnsi="Times New Roman" w:eastAsia="宋体"/>
          <w:sz w:val="28"/>
          <w:szCs w:val="28"/>
        </w:rPr>
      </w:pPr>
      <w:r>
        <w:rPr>
          <w:rFonts w:ascii="Times New Roman" w:hAnsi="Times New Roman" w:eastAsia="宋体"/>
          <w:sz w:val="28"/>
          <w:szCs w:val="28"/>
        </w:rPr>
        <w:t>交费流程：</w:t>
      </w:r>
    </w:p>
    <w:p>
      <w:pPr>
        <w:autoSpaceDE w:val="0"/>
        <w:autoSpaceDN w:val="0"/>
        <w:adjustRightInd w:val="0"/>
        <w:ind w:firstLine="560" w:firstLineChars="200"/>
        <w:rPr>
          <w:rFonts w:ascii="Times New Roman" w:hAnsi="Times New Roman" w:eastAsia="宋体"/>
          <w:sz w:val="28"/>
          <w:szCs w:val="28"/>
        </w:rPr>
      </w:pPr>
      <w:r>
        <w:rPr>
          <w:rFonts w:ascii="Times New Roman" w:hAnsi="Times New Roman" w:eastAsia="宋体"/>
          <w:sz w:val="28"/>
          <w:szCs w:val="28"/>
        </w:rPr>
        <w:t>（1）通过计算机网络登录学校官方网址：</w:t>
      </w:r>
      <w:r>
        <w:rPr>
          <w:rFonts w:ascii="Times New Roman" w:hAnsi="Times New Roman" w:eastAsia="宋体"/>
          <w:sz w:val="28"/>
          <w:szCs w:val="28"/>
        </w:rPr>
        <w:fldChar w:fldCharType="begin"/>
      </w:r>
      <w:r>
        <w:rPr>
          <w:rFonts w:ascii="Times New Roman" w:hAnsi="Times New Roman" w:eastAsia="宋体"/>
          <w:sz w:val="28"/>
          <w:szCs w:val="28"/>
        </w:rPr>
        <w:instrText xml:space="preserve"> HYPERLINK "http://www.swfc.edu.cn/， " </w:instrText>
      </w:r>
      <w:r>
        <w:rPr>
          <w:rFonts w:ascii="Times New Roman" w:hAnsi="Times New Roman" w:eastAsia="宋体"/>
          <w:sz w:val="28"/>
          <w:szCs w:val="28"/>
        </w:rPr>
        <w:fldChar w:fldCharType="separate"/>
      </w:r>
      <w:r>
        <w:rPr>
          <w:rStyle w:val="3"/>
          <w:rFonts w:hAnsi="Times New Roman" w:eastAsia="宋体"/>
          <w:sz w:val="28"/>
          <w:szCs w:val="28"/>
        </w:rPr>
        <w:t xml:space="preserve">http://www.swfu.edu.cn/， </w:t>
      </w:r>
      <w:r>
        <w:rPr>
          <w:rFonts w:ascii="Times New Roman" w:hAnsi="Times New Roman" w:eastAsia="宋体"/>
          <w:sz w:val="28"/>
          <w:szCs w:val="28"/>
        </w:rPr>
        <w:fldChar w:fldCharType="end"/>
      </w:r>
      <w:r>
        <w:rPr>
          <w:rFonts w:ascii="Times New Roman" w:hAnsi="Times New Roman" w:eastAsia="宋体"/>
          <w:sz w:val="28"/>
          <w:szCs w:val="28"/>
        </w:rPr>
        <w:t>点击菜单栏：“为你服务—财务服务—学生网上缴费”，录入登录用户名和初始密码，登录后，按网页右下角详细操作说明进行交费。</w:t>
      </w:r>
    </w:p>
    <w:p>
      <w:pPr>
        <w:autoSpaceDE w:val="0"/>
        <w:autoSpaceDN w:val="0"/>
        <w:adjustRightInd w:val="0"/>
        <w:ind w:firstLine="560" w:firstLineChars="200"/>
        <w:rPr>
          <w:rFonts w:ascii="Times New Roman" w:hAnsi="Times New Roman" w:eastAsia="宋体"/>
          <w:sz w:val="28"/>
          <w:szCs w:val="28"/>
        </w:rPr>
      </w:pPr>
      <w:r>
        <w:rPr>
          <w:rFonts w:ascii="Times New Roman" w:hAnsi="Times New Roman" w:eastAsia="宋体"/>
          <w:sz w:val="28"/>
          <w:szCs w:val="28"/>
        </w:rPr>
        <w:t>（2）通过关注手机微信公众号交费时，请扫描下方二维码关注学校官方微信公众号：西南林业大学</w:t>
      </w:r>
    </w:p>
    <w:p>
      <w:pPr>
        <w:autoSpaceDE w:val="0"/>
        <w:autoSpaceDN w:val="0"/>
        <w:adjustRightInd w:val="0"/>
        <w:ind w:firstLine="1120" w:firstLineChars="400"/>
        <w:jc w:val="center"/>
        <w:rPr>
          <w:rFonts w:ascii="Times New Roman" w:hAnsi="Times New Roman" w:eastAsia="宋体"/>
          <w:sz w:val="28"/>
          <w:szCs w:val="28"/>
        </w:rPr>
      </w:pPr>
      <w:r>
        <w:rPr>
          <w:rFonts w:ascii="Times New Roman" w:hAnsi="Times New Roman" w:eastAsia="宋体"/>
          <w:sz w:val="28"/>
          <w:szCs w:val="28"/>
        </w:rPr>
        <w:drawing>
          <wp:inline distT="0" distB="0" distL="114300" distR="114300">
            <wp:extent cx="1609090" cy="1609090"/>
            <wp:effectExtent l="0" t="0" r="10160" b="10160"/>
            <wp:docPr id="2" name="图片 1" descr="QQ图片20180713152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QQ图片2018071315242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9090" cy="16090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utoSpaceDE w:val="0"/>
        <w:autoSpaceDN w:val="0"/>
        <w:adjustRightInd w:val="0"/>
        <w:ind w:firstLine="560" w:firstLineChars="200"/>
        <w:rPr>
          <w:rFonts w:ascii="Times New Roman" w:hAnsi="Times New Roman" w:eastAsia="宋体"/>
          <w:sz w:val="28"/>
          <w:szCs w:val="28"/>
        </w:rPr>
      </w:pPr>
      <w:r>
        <w:rPr>
          <w:rFonts w:ascii="Times New Roman" w:hAnsi="Times New Roman" w:eastAsia="宋体"/>
          <w:sz w:val="28"/>
          <w:szCs w:val="28"/>
        </w:rPr>
        <w:t>在学校微信公众号点击“学生缴费”菜单，根据提示输入手机号、注册信息后实现自助交费。</w:t>
      </w:r>
    </w:p>
    <w:p>
      <w:pPr>
        <w:autoSpaceDE w:val="0"/>
        <w:autoSpaceDN w:val="0"/>
        <w:adjustRightInd w:val="0"/>
        <w:ind w:firstLine="560" w:firstLineChars="200"/>
        <w:rPr>
          <w:rFonts w:ascii="Times New Roman" w:hAnsi="Times New Roman" w:eastAsia="宋体"/>
          <w:sz w:val="28"/>
          <w:szCs w:val="28"/>
        </w:rPr>
      </w:pPr>
      <w:r>
        <w:rPr>
          <w:rFonts w:ascii="Times New Roman" w:hAnsi="Times New Roman" w:eastAsia="宋体"/>
          <w:sz w:val="28"/>
          <w:szCs w:val="28"/>
        </w:rPr>
        <w:t>网络自助交费成功后，交费收据将在你报到后由学院统一发放。</w:t>
      </w:r>
    </w:p>
    <w:p>
      <w:pPr>
        <w:autoSpaceDE w:val="0"/>
        <w:autoSpaceDN w:val="0"/>
        <w:adjustRightInd w:val="0"/>
        <w:ind w:firstLine="560" w:firstLineChars="200"/>
        <w:rPr>
          <w:rFonts w:ascii="Times New Roman" w:hAnsi="Times New Roman" w:eastAsia="宋体"/>
          <w:sz w:val="28"/>
          <w:szCs w:val="28"/>
        </w:rPr>
      </w:pPr>
      <w:r>
        <w:rPr>
          <w:rFonts w:ascii="Times New Roman" w:hAnsi="Times New Roman" w:eastAsia="宋体"/>
          <w:sz w:val="28"/>
          <w:szCs w:val="28"/>
        </w:rPr>
        <w:t>（3）通过识别“校园安心付”微信小程序，无需注册。</w:t>
      </w:r>
    </w:p>
    <w:p>
      <w:pPr>
        <w:ind w:firstLine="560" w:firstLineChars="200"/>
        <w:rPr>
          <w:rFonts w:ascii="Times New Roman" w:hAnsi="Times New Roman" w:eastAsia="宋体"/>
          <w:sz w:val="28"/>
          <w:szCs w:val="28"/>
        </w:rPr>
      </w:pPr>
      <w:r>
        <w:rPr>
          <w:rFonts w:ascii="Times New Roman" w:hAnsi="Times New Roman" w:eastAsia="宋体"/>
          <w:sz w:val="28"/>
          <w:szCs w:val="28"/>
        </w:rPr>
        <w:t>输入姓名；  账号类型选择：学号；输入学号；即可选择缴费。</w:t>
      </w:r>
    </w:p>
    <w:p>
      <w:pPr>
        <w:ind w:left="315" w:firstLine="840" w:firstLineChars="300"/>
        <w:jc w:val="center"/>
        <w:rPr>
          <w:rFonts w:ascii="Times New Roman" w:hAnsi="Times New Roman" w:eastAsia="宋体"/>
          <w:sz w:val="28"/>
          <w:szCs w:val="28"/>
        </w:rPr>
      </w:pPr>
      <w:bookmarkStart w:id="0" w:name="_GoBack"/>
      <w:r>
        <w:rPr>
          <w:rFonts w:ascii="Times New Roman" w:hAnsi="Times New Roman" w:eastAsia="宋体"/>
          <w:sz w:val="28"/>
          <w:szCs w:val="28"/>
        </w:rPr>
        <w:drawing>
          <wp:inline distT="0" distB="0" distL="114300" distR="114300">
            <wp:extent cx="1818640" cy="1818640"/>
            <wp:effectExtent l="0" t="0" r="10160" b="10160"/>
            <wp:docPr id="1" name="图片 2" descr="QQ图片20190313103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QQ图片2019031310320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18640" cy="18186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>
      <w:pPr>
        <w:ind w:firstLine="560" w:firstLineChars="200"/>
        <w:rPr>
          <w:rFonts w:ascii="Times New Roman" w:hAnsi="Times New Roman" w:eastAsia="宋体"/>
          <w:sz w:val="28"/>
          <w:szCs w:val="28"/>
        </w:rPr>
      </w:pPr>
      <w:r>
        <w:rPr>
          <w:rFonts w:ascii="Times New Roman" w:hAnsi="Times New Roman" w:eastAsia="宋体"/>
          <w:sz w:val="28"/>
          <w:szCs w:val="28"/>
        </w:rPr>
        <w:t>（4）通过微信公众号搜索“校园安心付”，实现网络缴费</w:t>
      </w:r>
    </w:p>
    <w:p>
      <w:pPr>
        <w:rPr>
          <w:rFonts w:ascii="Times New Roman" w:hAnsi="Times New Roman" w:eastAsia="宋体"/>
          <w:sz w:val="28"/>
          <w:szCs w:val="28"/>
        </w:rPr>
      </w:pPr>
      <w:r>
        <w:rPr>
          <w:rFonts w:ascii="Times New Roman" w:hAnsi="Times New Roman" w:eastAsia="宋体"/>
          <w:sz w:val="28"/>
          <w:szCs w:val="28"/>
        </w:rPr>
        <w:t>注意事项：除以上方式外，请勿通过在其他任何网络方式缴费，避免财产损失。</w:t>
      </w:r>
    </w:p>
    <w:p>
      <w:pPr>
        <w:rPr>
          <w:rFonts w:ascii="Times New Roman" w:hAnsi="Times New Roman" w:eastAsia="宋体"/>
          <w:sz w:val="28"/>
          <w:szCs w:val="28"/>
        </w:rPr>
      </w:pPr>
    </w:p>
    <w:p>
      <w:pPr>
        <w:jc w:val="right"/>
        <w:rPr>
          <w:rFonts w:ascii="Times New Roman" w:hAnsi="Times New Roman" w:eastAsia="宋体"/>
          <w:sz w:val="28"/>
          <w:szCs w:val="28"/>
        </w:rPr>
      </w:pPr>
      <w:r>
        <w:rPr>
          <w:rFonts w:ascii="Times New Roman" w:hAnsi="Times New Roman" w:eastAsia="宋体"/>
          <w:sz w:val="28"/>
          <w:szCs w:val="28"/>
        </w:rPr>
        <w:t xml:space="preserve">                         财务处</w:t>
      </w:r>
    </w:p>
    <w:p>
      <w:pPr>
        <w:jc w:val="right"/>
        <w:rPr>
          <w:rFonts w:hint="eastAsia" w:ascii="Times New Roman" w:hAnsi="Times New Roman" w:eastAsia="宋体"/>
          <w:sz w:val="28"/>
          <w:szCs w:val="28"/>
        </w:rPr>
      </w:pPr>
      <w:r>
        <w:rPr>
          <w:rFonts w:ascii="Times New Roman" w:hAnsi="Times New Roman" w:eastAsia="宋体"/>
          <w:sz w:val="28"/>
          <w:szCs w:val="28"/>
        </w:rPr>
        <w:t>2020年7月10日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4D60C6"/>
    <w:rsid w:val="7F4D6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uiPriority w:val="0"/>
    <w:rPr>
      <w:rFonts w:hint="default" w:ascii="Times New Roman"/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2020-07-13T03:42:00Z</dcterms:created>
  <dc:creator>朱勇睿</dc:creator>
  <cp:lastModifiedBy>朱勇睿</cp:lastModifiedBy>
  <dcterms:modified xsi:type="dcterms:W3CDTF">2020-07-13T03:43:33Z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